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DD" w:rsidRPr="007E06EF" w:rsidRDefault="00410ADD" w:rsidP="00410ADD">
      <w:pPr>
        <w:ind w:firstLine="0"/>
        <w:rPr>
          <w:b/>
        </w:rPr>
      </w:pPr>
      <w:r>
        <w:rPr>
          <w:b/>
        </w:rPr>
        <w:t>20.10.21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2</w:t>
      </w:r>
      <w:r w:rsidRPr="007E06EF">
        <w:rPr>
          <w:b/>
        </w:rPr>
        <w:t xml:space="preserve">ТО </w:t>
      </w:r>
    </w:p>
    <w:p w:rsidR="00410ADD" w:rsidRDefault="00410ADD" w:rsidP="00410ADD">
      <w:pPr>
        <w:ind w:firstLine="709"/>
      </w:pPr>
    </w:p>
    <w:p w:rsidR="00410ADD" w:rsidRDefault="00410ADD" w:rsidP="00410ADD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01.01 Технология перевозочного процесса на автомобильном транспорте</w:t>
      </w:r>
      <w:r>
        <w:rPr>
          <w:spacing w:val="0"/>
          <w:lang w:eastAsia="ru-RU" w:bidi="ru-RU"/>
        </w:rPr>
        <w:br/>
        <w:t>Тема 1.2  Основные понятия о грузовых автомобильных перевозках</w:t>
      </w:r>
    </w:p>
    <w:p w:rsidR="00410ADD" w:rsidRDefault="00410ADD" w:rsidP="00410ADD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410ADD" w:rsidRDefault="00410ADD" w:rsidP="00410ADD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№12</w:t>
      </w:r>
    </w:p>
    <w:p w:rsidR="00410ADD" w:rsidRDefault="00410ADD" w:rsidP="00410ADD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410ADD" w:rsidRDefault="00410ADD" w:rsidP="00410ADD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транспортной сети и её классификации, показателей транспортной обеспеченности и доступности, их расчёт;</w:t>
      </w:r>
    </w:p>
    <w:p w:rsidR="00410ADD" w:rsidRDefault="00410ADD" w:rsidP="00410ADD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410ADD" w:rsidRDefault="00410ADD" w:rsidP="00410ADD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 частности в знаниях классификации транспортной сети, в расчёте показателей транспортной обеспеченности и доступности.</w:t>
      </w:r>
    </w:p>
    <w:p w:rsidR="00410ADD" w:rsidRDefault="00410ADD" w:rsidP="00410ADD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 xml:space="preserve">рассмотреть понятие </w:t>
      </w:r>
      <w:r w:rsidR="00406A0E">
        <w:rPr>
          <w:spacing w:val="0"/>
          <w:lang w:eastAsia="ru-RU" w:bidi="ru-RU"/>
        </w:rPr>
        <w:t>транспортной сети,</w:t>
      </w:r>
      <w:r>
        <w:rPr>
          <w:spacing w:val="0"/>
          <w:lang w:eastAsia="ru-RU" w:bidi="ru-RU"/>
        </w:rPr>
        <w:t xml:space="preserve"> её классификации</w:t>
      </w:r>
      <w:r w:rsidR="00406A0E">
        <w:rPr>
          <w:spacing w:val="0"/>
          <w:lang w:eastAsia="ru-RU" w:bidi="ru-RU"/>
        </w:rPr>
        <w:t>, расчёт показателей транспортной обеспеченности и доступности транспортной сети</w:t>
      </w:r>
      <w:r>
        <w:rPr>
          <w:spacing w:val="0"/>
          <w:lang w:eastAsia="ru-RU" w:bidi="ru-RU"/>
        </w:rPr>
        <w:t>.</w:t>
      </w:r>
    </w:p>
    <w:p w:rsidR="00410ADD" w:rsidRDefault="00410ADD" w:rsidP="00410ADD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01.01</w:t>
      </w:r>
      <w:r w:rsidRPr="004E459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Технология перевозочного процесса на автомобильном транспорте и найдут практическое применение при трудоустройстве по специальности, в частности при организации перевозок грузов.</w:t>
      </w:r>
    </w:p>
    <w:p w:rsidR="00410ADD" w:rsidRDefault="00410ADD" w:rsidP="00410ADD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410ADD" w:rsidRDefault="00410ADD" w:rsidP="00410ADD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410ADD" w:rsidRDefault="00410ADD" w:rsidP="00410ADD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08.00</w:t>
      </w:r>
      <w:r w:rsidR="00406A0E">
        <w:rPr>
          <w:rStyle w:val="2"/>
          <w:rFonts w:eastAsiaTheme="minorHAnsi"/>
        </w:rPr>
        <w:t xml:space="preserve">  21</w:t>
      </w:r>
      <w:r>
        <w:rPr>
          <w:rStyle w:val="2"/>
          <w:rFonts w:eastAsiaTheme="minorHAnsi"/>
        </w:rPr>
        <w:t>.10.2021.</w:t>
      </w:r>
    </w:p>
    <w:p w:rsidR="00410ADD" w:rsidRDefault="00410ADD" w:rsidP="00410ADD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410ADD" w:rsidRDefault="00410ADD" w:rsidP="00410ADD">
      <w:pPr>
        <w:spacing w:line="276" w:lineRule="auto"/>
        <w:ind w:firstLine="760"/>
      </w:pPr>
      <w:r>
        <w:rPr>
          <w:spacing w:val="0"/>
          <w:lang w:eastAsia="ru-RU" w:bidi="ru-RU"/>
        </w:rPr>
        <w:t>1.</w:t>
      </w:r>
      <w:r w:rsidR="00406A0E" w:rsidRPr="00406A0E">
        <w:rPr>
          <w:spacing w:val="0"/>
          <w:lang w:eastAsia="ru-RU" w:bidi="ru-RU"/>
        </w:rPr>
        <w:t xml:space="preserve"> </w:t>
      </w:r>
      <w:r w:rsidR="00406A0E">
        <w:rPr>
          <w:spacing w:val="0"/>
          <w:lang w:eastAsia="ru-RU" w:bidi="ru-RU"/>
        </w:rPr>
        <w:t>Транспортная сеть. Классификация транспортной сети</w:t>
      </w:r>
      <w:r>
        <w:rPr>
          <w:spacing w:val="0"/>
          <w:lang w:eastAsia="ru-RU" w:bidi="ru-RU"/>
        </w:rPr>
        <w:t>.</w:t>
      </w:r>
    </w:p>
    <w:p w:rsidR="00410ADD" w:rsidRDefault="00410ADD" w:rsidP="00410ADD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</w:t>
      </w:r>
      <w:r w:rsidRPr="005225C1">
        <w:rPr>
          <w:spacing w:val="0"/>
          <w:lang w:eastAsia="ru-RU" w:bidi="ru-RU"/>
        </w:rPr>
        <w:t xml:space="preserve"> </w:t>
      </w:r>
      <w:r w:rsidR="00406A0E">
        <w:rPr>
          <w:spacing w:val="0"/>
          <w:lang w:eastAsia="ru-RU" w:bidi="ru-RU"/>
        </w:rPr>
        <w:t>Показатели транспортной обеспеченности и доступности. Расчет показателей транспортной обеспеченности и доступности транспортной сети</w:t>
      </w:r>
      <w:r>
        <w:rPr>
          <w:spacing w:val="0"/>
          <w:lang w:eastAsia="ru-RU" w:bidi="ru-RU"/>
        </w:rPr>
        <w:t>.</w:t>
      </w:r>
    </w:p>
    <w:p w:rsidR="00410ADD" w:rsidRDefault="00410ADD" w:rsidP="00410ADD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</w:t>
      </w:r>
    </w:p>
    <w:p w:rsidR="00410ADD" w:rsidRPr="00C67DEE" w:rsidRDefault="00410ADD" w:rsidP="00410ADD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Закон ДНР «Об автомобильном транспорте», №77-</w:t>
      </w:r>
      <w:r>
        <w:rPr>
          <w:spacing w:val="0"/>
          <w:lang w:val="en-US" w:eastAsia="ru-RU" w:bidi="ru-RU"/>
        </w:rPr>
        <w:t>I</w:t>
      </w:r>
      <w:r>
        <w:rPr>
          <w:spacing w:val="0"/>
          <w:lang w:eastAsia="ru-RU" w:bidi="ru-RU"/>
        </w:rPr>
        <w:t xml:space="preserve">НС от 21.08.2015 </w:t>
      </w:r>
    </w:p>
    <w:p w:rsidR="00410ADD" w:rsidRPr="00C67DEE" w:rsidRDefault="00410ADD" w:rsidP="00410ADD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1" w:name="bookmark2"/>
      <w:r w:rsidRPr="00C67DEE">
        <w:rPr>
          <w:b w:val="0"/>
          <w:spacing w:val="0"/>
          <w:lang w:eastAsia="ru-RU" w:bidi="ru-RU"/>
        </w:rPr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</w:t>
      </w:r>
      <w:r w:rsidR="00406A0E">
        <w:rPr>
          <w:b w:val="0"/>
          <w:spacing w:val="0"/>
          <w:lang w:eastAsia="ru-RU" w:bidi="ru-RU"/>
        </w:rPr>
        <w:lastRenderedPageBreak/>
        <w:t xml:space="preserve">студ. </w:t>
      </w:r>
      <w:proofErr w:type="spellStart"/>
      <w:r w:rsidR="00406A0E">
        <w:rPr>
          <w:b w:val="0"/>
          <w:spacing w:val="0"/>
          <w:lang w:eastAsia="ru-RU" w:bidi="ru-RU"/>
        </w:rPr>
        <w:t>Высш</w:t>
      </w:r>
      <w:proofErr w:type="spellEnd"/>
      <w:r w:rsidR="00406A0E">
        <w:rPr>
          <w:b w:val="0"/>
          <w:spacing w:val="0"/>
          <w:lang w:eastAsia="ru-RU" w:bidi="ru-RU"/>
        </w:rPr>
        <w:t>. у</w:t>
      </w:r>
      <w:r>
        <w:rPr>
          <w:b w:val="0"/>
          <w:spacing w:val="0"/>
          <w:lang w:eastAsia="ru-RU" w:bidi="ru-RU"/>
        </w:rPr>
        <w:t>чеб. заведений –</w:t>
      </w:r>
      <w:r w:rsidR="00406A0E">
        <w:rPr>
          <w:b w:val="0"/>
          <w:spacing w:val="0"/>
          <w:lang w:eastAsia="ru-RU" w:bidi="ru-RU"/>
        </w:rPr>
        <w:t xml:space="preserve"> </w:t>
      </w:r>
      <w:proofErr w:type="spellStart"/>
      <w:r>
        <w:rPr>
          <w:b w:val="0"/>
          <w:spacing w:val="0"/>
          <w:lang w:eastAsia="ru-RU" w:bidi="ru-RU"/>
        </w:rPr>
        <w:t>М.:Академия</w:t>
      </w:r>
      <w:proofErr w:type="spellEnd"/>
      <w:r>
        <w:rPr>
          <w:b w:val="0"/>
          <w:spacing w:val="0"/>
          <w:lang w:eastAsia="ru-RU" w:bidi="ru-RU"/>
        </w:rPr>
        <w:t>, 2004</w:t>
      </w:r>
      <w:r w:rsidR="00406A0E">
        <w:rPr>
          <w:b w:val="0"/>
          <w:spacing w:val="0"/>
          <w:lang w:eastAsia="ru-RU" w:bidi="ru-RU"/>
        </w:rPr>
        <w:t xml:space="preserve"> </w:t>
      </w:r>
      <w:r>
        <w:rPr>
          <w:b w:val="0"/>
          <w:spacing w:val="0"/>
          <w:lang w:eastAsia="ru-RU" w:bidi="ru-RU"/>
        </w:rPr>
        <w:t>–</w:t>
      </w:r>
      <w:r w:rsidR="00406A0E">
        <w:rPr>
          <w:b w:val="0"/>
          <w:spacing w:val="0"/>
          <w:lang w:eastAsia="ru-RU" w:bidi="ru-RU"/>
        </w:rPr>
        <w:t xml:space="preserve"> </w:t>
      </w:r>
      <w:r>
        <w:rPr>
          <w:b w:val="0"/>
          <w:spacing w:val="0"/>
          <w:lang w:eastAsia="ru-RU" w:bidi="ru-RU"/>
        </w:rPr>
        <w:t xml:space="preserve">288 с. </w:t>
      </w:r>
    </w:p>
    <w:p w:rsidR="00410ADD" w:rsidRPr="00C67DEE" w:rsidRDefault="00410ADD" w:rsidP="00410ADD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t>3.</w:t>
      </w:r>
      <w:r>
        <w:rPr>
          <w:b w:val="0"/>
          <w:spacing w:val="0"/>
          <w:lang w:eastAsia="ru-RU" w:bidi="ru-RU"/>
        </w:rPr>
        <w:t xml:space="preserve">Ходош М.С. Грузовые автомобильные перевозки: учебник для </w:t>
      </w:r>
      <w:proofErr w:type="spellStart"/>
      <w:r>
        <w:rPr>
          <w:b w:val="0"/>
          <w:spacing w:val="0"/>
          <w:lang w:eastAsia="ru-RU" w:bidi="ru-RU"/>
        </w:rPr>
        <w:t>автотран</w:t>
      </w:r>
      <w:proofErr w:type="spellEnd"/>
      <w:r>
        <w:rPr>
          <w:b w:val="0"/>
          <w:spacing w:val="0"/>
          <w:lang w:eastAsia="ru-RU" w:bidi="ru-RU"/>
        </w:rPr>
        <w:t xml:space="preserve">-х техникумов М: </w:t>
      </w:r>
      <w:proofErr w:type="spellStart"/>
      <w:r>
        <w:rPr>
          <w:b w:val="0"/>
          <w:spacing w:val="0"/>
          <w:lang w:eastAsia="ru-RU" w:bidi="ru-RU"/>
        </w:rPr>
        <w:t>Транпорт</w:t>
      </w:r>
      <w:proofErr w:type="spellEnd"/>
      <w:r>
        <w:rPr>
          <w:b w:val="0"/>
          <w:spacing w:val="0"/>
          <w:lang w:eastAsia="ru-RU" w:bidi="ru-RU"/>
        </w:rPr>
        <w:t>, 1986</w:t>
      </w:r>
      <w:r w:rsidR="00406A0E">
        <w:rPr>
          <w:b w:val="0"/>
          <w:spacing w:val="0"/>
          <w:lang w:eastAsia="ru-RU" w:bidi="ru-RU"/>
        </w:rPr>
        <w:t xml:space="preserve"> </w:t>
      </w:r>
      <w:r>
        <w:rPr>
          <w:b w:val="0"/>
          <w:spacing w:val="0"/>
          <w:lang w:eastAsia="ru-RU" w:bidi="ru-RU"/>
        </w:rPr>
        <w:t>–</w:t>
      </w:r>
      <w:r w:rsidR="00406A0E">
        <w:rPr>
          <w:b w:val="0"/>
          <w:spacing w:val="0"/>
          <w:lang w:eastAsia="ru-RU" w:bidi="ru-RU"/>
        </w:rPr>
        <w:t xml:space="preserve"> </w:t>
      </w:r>
      <w:r>
        <w:rPr>
          <w:b w:val="0"/>
          <w:spacing w:val="0"/>
          <w:lang w:eastAsia="ru-RU" w:bidi="ru-RU"/>
        </w:rPr>
        <w:t>208 с.</w:t>
      </w:r>
    </w:p>
    <w:p w:rsidR="00410ADD" w:rsidRDefault="00410ADD" w:rsidP="00410ADD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Конспект лекции:</w:t>
      </w:r>
      <w:bookmarkEnd w:id="1"/>
    </w:p>
    <w:p w:rsidR="00406A0E" w:rsidRDefault="00406A0E" w:rsidP="00410ADD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Вопрос №1 Транспортная сеть. Классификация транспортной сети</w:t>
      </w:r>
    </w:p>
    <w:p w:rsidR="00406A0E" w:rsidRDefault="00406A0E" w:rsidP="00406A0E">
      <w:pPr>
        <w:ind w:firstLine="600"/>
        <w:rPr>
          <w:spacing w:val="0"/>
          <w:lang w:eastAsia="ru-RU" w:bidi="ru-RU"/>
        </w:rPr>
      </w:pPr>
    </w:p>
    <w:p w:rsidR="00371501" w:rsidRPr="00371501" w:rsidRDefault="00371501" w:rsidP="00371501">
      <w:pPr>
        <w:ind w:firstLine="600"/>
        <w:rPr>
          <w:spacing w:val="0"/>
          <w:lang w:eastAsia="ru-RU" w:bidi="ru-RU"/>
        </w:rPr>
      </w:pPr>
      <w:r w:rsidRPr="00371501">
        <w:rPr>
          <w:spacing w:val="0"/>
          <w:lang w:eastAsia="ru-RU" w:bidi="ru-RU"/>
        </w:rPr>
        <w:t>Совокупность путей сообщения всех видов транспорта образует транспортную сеть.</w:t>
      </w:r>
    </w:p>
    <w:p w:rsidR="00371501" w:rsidRPr="00371501" w:rsidRDefault="00371501" w:rsidP="00371501">
      <w:pPr>
        <w:ind w:firstLine="600"/>
        <w:rPr>
          <w:spacing w:val="0"/>
          <w:lang w:eastAsia="ru-RU" w:bidi="ru-RU"/>
        </w:rPr>
      </w:pPr>
      <w:r w:rsidRPr="00371501">
        <w:rPr>
          <w:spacing w:val="0"/>
          <w:lang w:eastAsia="ru-RU" w:bidi="ru-RU"/>
        </w:rPr>
        <w:t>Транспортная сеть обычно делится на сеть магистральных линий и низовую сеть.</w:t>
      </w:r>
    </w:p>
    <w:p w:rsidR="00371501" w:rsidRPr="00371501" w:rsidRDefault="00371501" w:rsidP="00371501">
      <w:pPr>
        <w:ind w:firstLine="600"/>
        <w:rPr>
          <w:spacing w:val="0"/>
          <w:lang w:eastAsia="ru-RU" w:bidi="ru-RU"/>
        </w:rPr>
      </w:pPr>
      <w:r w:rsidRPr="00371501">
        <w:rPr>
          <w:spacing w:val="0"/>
          <w:lang w:eastAsia="ru-RU" w:bidi="ru-RU"/>
        </w:rPr>
        <w:t>Сеть магистральных линий состоит из путей сообщения большой протяженности, позволяющих обеспечить ускоренную доставку больших объемов грузов и пассажиров на большие расстояния.</w:t>
      </w:r>
    </w:p>
    <w:p w:rsidR="00371501" w:rsidRPr="00371501" w:rsidRDefault="00371501" w:rsidP="00371501">
      <w:pPr>
        <w:ind w:firstLine="600"/>
        <w:rPr>
          <w:spacing w:val="0"/>
          <w:lang w:eastAsia="ru-RU" w:bidi="ru-RU"/>
        </w:rPr>
      </w:pPr>
      <w:r w:rsidRPr="00371501">
        <w:rPr>
          <w:spacing w:val="0"/>
          <w:lang w:eastAsia="ru-RU" w:bidi="ru-RU"/>
        </w:rPr>
        <w:t>Низовая транспортная сеть позволяет организовать регулярные перевозки грузов и пассажиров при транспортном обслуживании предприятий, организаций и населения городов и населенных пунктов.</w:t>
      </w:r>
    </w:p>
    <w:p w:rsidR="00371501" w:rsidRPr="00371501" w:rsidRDefault="00371501" w:rsidP="00371501">
      <w:pPr>
        <w:ind w:firstLine="600"/>
        <w:rPr>
          <w:spacing w:val="0"/>
          <w:lang w:eastAsia="ru-RU" w:bidi="ru-RU"/>
        </w:rPr>
      </w:pPr>
      <w:r w:rsidRPr="00371501">
        <w:rPr>
          <w:spacing w:val="0"/>
          <w:lang w:eastAsia="ru-RU" w:bidi="ru-RU"/>
        </w:rPr>
        <w:t>Плотностью транспортной сети называется протяженность путей сообщения</w:t>
      </w:r>
      <w:r>
        <w:rPr>
          <w:spacing w:val="0"/>
          <w:lang w:eastAsia="ru-RU" w:bidi="ru-RU"/>
        </w:rPr>
        <w:t>, приходящихся на 1 тыс. кв. км</w:t>
      </w:r>
      <w:r w:rsidRPr="00371501">
        <w:rPr>
          <w:spacing w:val="0"/>
          <w:lang w:eastAsia="ru-RU" w:bidi="ru-RU"/>
        </w:rPr>
        <w:t xml:space="preserve"> площади страны (республики, области, района). Этот показатель чаще используется по видам транспорта (плотность сети автомобильных дорог, плотность сети железнодорожных линий и г. д.).</w:t>
      </w:r>
    </w:p>
    <w:p w:rsidR="00371501" w:rsidRPr="00371501" w:rsidRDefault="00371501" w:rsidP="00371501">
      <w:pPr>
        <w:ind w:firstLine="600"/>
        <w:rPr>
          <w:spacing w:val="0"/>
          <w:lang w:eastAsia="ru-RU" w:bidi="ru-RU"/>
        </w:rPr>
      </w:pPr>
      <w:r w:rsidRPr="00371501">
        <w:rPr>
          <w:spacing w:val="0"/>
          <w:lang w:eastAsia="ru-RU" w:bidi="ru-RU"/>
        </w:rPr>
        <w:t>Плотность транспортной сети РФ крайне неравномерна (очень мала в восточных и северо-восточных районах).</w:t>
      </w:r>
    </w:p>
    <w:p w:rsidR="00371501" w:rsidRPr="00371501" w:rsidRDefault="00371501" w:rsidP="00371501">
      <w:pPr>
        <w:ind w:firstLine="600"/>
        <w:rPr>
          <w:spacing w:val="0"/>
          <w:lang w:eastAsia="ru-RU" w:bidi="ru-RU"/>
        </w:rPr>
      </w:pPr>
      <w:r w:rsidRPr="00371501">
        <w:rPr>
          <w:spacing w:val="0"/>
          <w:lang w:eastAsia="ru-RU" w:bidi="ru-RU"/>
        </w:rPr>
        <w:t>Ос</w:t>
      </w:r>
      <w:r>
        <w:rPr>
          <w:spacing w:val="0"/>
          <w:lang w:eastAsia="ru-RU" w:bidi="ru-RU"/>
        </w:rPr>
        <w:t>новная часть транспортной сети –</w:t>
      </w:r>
      <w:r w:rsidRPr="00371501">
        <w:rPr>
          <w:spacing w:val="0"/>
          <w:lang w:eastAsia="ru-RU" w:bidi="ru-RU"/>
        </w:rPr>
        <w:t xml:space="preserve"> железные дороги, обеспечивающие прямую связь между экономическими районами и союзными республиками.</w:t>
      </w:r>
    </w:p>
    <w:p w:rsidR="00371501" w:rsidRPr="00371501" w:rsidRDefault="00250F56" w:rsidP="00371501">
      <w:pPr>
        <w:ind w:firstLine="60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В </w:t>
      </w:r>
      <w:proofErr w:type="spellStart"/>
      <w:r>
        <w:rPr>
          <w:spacing w:val="0"/>
          <w:lang w:eastAsia="ru-RU" w:bidi="ru-RU"/>
        </w:rPr>
        <w:t>ме</w:t>
      </w:r>
      <w:bookmarkStart w:id="2" w:name="_GoBack"/>
      <w:bookmarkEnd w:id="2"/>
      <w:r>
        <w:rPr>
          <w:spacing w:val="0"/>
          <w:lang w:eastAsia="ru-RU" w:bidi="ru-RU"/>
        </w:rPr>
        <w:t>ри</w:t>
      </w:r>
      <w:r w:rsidR="00371501" w:rsidRPr="00371501">
        <w:rPr>
          <w:spacing w:val="0"/>
          <w:lang w:eastAsia="ru-RU" w:bidi="ru-RU"/>
        </w:rPr>
        <w:t>диальном</w:t>
      </w:r>
      <w:proofErr w:type="spellEnd"/>
      <w:r w:rsidR="00371501" w:rsidRPr="00371501">
        <w:rPr>
          <w:spacing w:val="0"/>
          <w:lang w:eastAsia="ru-RU" w:bidi="ru-RU"/>
        </w:rPr>
        <w:t xml:space="preserve"> направлении межрайонные связи осуществляются также речными путями.</w:t>
      </w:r>
    </w:p>
    <w:p w:rsidR="00371501" w:rsidRPr="00371501" w:rsidRDefault="00371501" w:rsidP="00371501">
      <w:pPr>
        <w:ind w:firstLine="600"/>
        <w:rPr>
          <w:spacing w:val="0"/>
          <w:lang w:eastAsia="ru-RU" w:bidi="ru-RU"/>
        </w:rPr>
      </w:pPr>
      <w:r w:rsidRPr="00371501">
        <w:rPr>
          <w:spacing w:val="0"/>
          <w:lang w:eastAsia="ru-RU" w:bidi="ru-RU"/>
        </w:rPr>
        <w:t>Сложившаяся сеть трубопроводов (нефти и газа) имеет преимущественно широтное направление.</w:t>
      </w:r>
    </w:p>
    <w:p w:rsidR="00406A0E" w:rsidRDefault="00371501" w:rsidP="00371501">
      <w:pPr>
        <w:ind w:firstLine="600"/>
        <w:rPr>
          <w:spacing w:val="0"/>
          <w:lang w:eastAsia="ru-RU" w:bidi="ru-RU"/>
        </w:rPr>
      </w:pPr>
      <w:r w:rsidRPr="00371501">
        <w:rPr>
          <w:spacing w:val="0"/>
          <w:lang w:eastAsia="ru-RU" w:bidi="ru-RU"/>
        </w:rPr>
        <w:lastRenderedPageBreak/>
        <w:t>Внутренние морские линии сосредоточены главным образом в Черноморском, Каспийском и Дальневосточном бассейнах.</w:t>
      </w:r>
    </w:p>
    <w:p w:rsidR="00FC7AA5" w:rsidRDefault="00FC7AA5" w:rsidP="00FC7AA5">
      <w:pPr>
        <w:ind w:firstLine="600"/>
      </w:pPr>
      <w:proofErr w:type="gramStart"/>
      <w:r>
        <w:t>Общая длина транспортной сети мира без морских путей превышает 37 млн. км: протяжённость автомобильных дорог–</w:t>
      </w:r>
      <w:r>
        <w:tab/>
        <w:t>24 млн. км; железнодорожных путей – 1,25 млн. км;  трубопроводов – 1,9 млн. км; воздушных путей – 9,5 млн. км; речных – 0,55 млн. км.</w:t>
      </w:r>
      <w:proofErr w:type="gramEnd"/>
      <w:r>
        <w:t xml:space="preserve"> Длина транспортных сетей развитых стран составляет 78% общей длины мировой транспортной сети и на них приходится 74 % мирового грузооборота.</w:t>
      </w:r>
    </w:p>
    <w:p w:rsidR="00FC7AA5" w:rsidRDefault="00FC7AA5" w:rsidP="00FC7AA5">
      <w:pPr>
        <w:ind w:firstLine="600"/>
      </w:pPr>
    </w:p>
    <w:p w:rsidR="00FC7AA5" w:rsidRPr="00FC7AA5" w:rsidRDefault="00FC7AA5" w:rsidP="00FC7AA5">
      <w:pPr>
        <w:ind w:firstLine="600"/>
        <w:jc w:val="center"/>
        <w:rPr>
          <w:b/>
        </w:rPr>
      </w:pPr>
      <w:r w:rsidRPr="00FC7AA5">
        <w:rPr>
          <w:b/>
        </w:rPr>
        <w:t>Вопрос №2 Показатели транспортной обеспеченности и доступности. Расчет показателей транспортной обеспеченности и доступности транспортной сети</w:t>
      </w:r>
    </w:p>
    <w:p w:rsidR="00FC7AA5" w:rsidRDefault="00FC7AA5" w:rsidP="00FC7AA5">
      <w:pPr>
        <w:ind w:firstLine="600"/>
      </w:pPr>
    </w:p>
    <w:p w:rsidR="00FC7AA5" w:rsidRDefault="00FC7AA5" w:rsidP="00FC7AA5">
      <w:pPr>
        <w:ind w:firstLine="600"/>
      </w:pPr>
      <w:r>
        <w:t>Любой вид транспорта располагает своей собственной системой показателей, которая сложилась исторически и учитывает технико-экономические особенности транспорта. Однако многие показатели являются общими для всех видов транспорта. Показатели можно разделить на следующие группы:</w:t>
      </w:r>
    </w:p>
    <w:p w:rsidR="00FC7AA5" w:rsidRDefault="00FC7AA5" w:rsidP="00FC7AA5">
      <w:pPr>
        <w:ind w:firstLine="600"/>
      </w:pPr>
      <w:r>
        <w:t>Показатели перевозочной работы:</w:t>
      </w:r>
    </w:p>
    <w:p w:rsidR="00FC7AA5" w:rsidRDefault="00FC7AA5" w:rsidP="00FC7AA5">
      <w:pPr>
        <w:ind w:firstLine="600"/>
      </w:pPr>
      <w:r>
        <w:t>-</w:t>
      </w:r>
      <w:r>
        <w:tab/>
        <w:t>грузооборот;</w:t>
      </w:r>
    </w:p>
    <w:p w:rsidR="00FC7AA5" w:rsidRDefault="00FC7AA5" w:rsidP="00FC7AA5">
      <w:pPr>
        <w:ind w:firstLine="600"/>
      </w:pPr>
      <w:r>
        <w:t>-</w:t>
      </w:r>
      <w:r>
        <w:tab/>
        <w:t>пассажирооборот;</w:t>
      </w:r>
    </w:p>
    <w:p w:rsidR="00FC7AA5" w:rsidRDefault="00FC7AA5" w:rsidP="00FC7AA5">
      <w:pPr>
        <w:ind w:firstLine="600"/>
      </w:pPr>
      <w:r>
        <w:t>- объем перевозок грузов и пассажиров;</w:t>
      </w:r>
    </w:p>
    <w:p w:rsidR="00FC7AA5" w:rsidRDefault="00FC7AA5" w:rsidP="00FC7AA5">
      <w:pPr>
        <w:ind w:firstLine="600"/>
      </w:pPr>
      <w:r>
        <w:t>-</w:t>
      </w:r>
      <w:r>
        <w:tab/>
        <w:t>объем отправления и прибытия.</w:t>
      </w:r>
    </w:p>
    <w:p w:rsidR="00FC7AA5" w:rsidRDefault="00FC7AA5" w:rsidP="00FC7AA5">
      <w:pPr>
        <w:ind w:firstLine="600"/>
      </w:pPr>
      <w:r>
        <w:t>Показатели материально-технической базы:</w:t>
      </w:r>
    </w:p>
    <w:p w:rsidR="00FC7AA5" w:rsidRDefault="00FC7AA5" w:rsidP="00FC7AA5">
      <w:pPr>
        <w:ind w:firstLine="600"/>
      </w:pPr>
      <w:r>
        <w:t>-</w:t>
      </w:r>
      <w:r>
        <w:tab/>
        <w:t>протяженность сети;</w:t>
      </w:r>
    </w:p>
    <w:p w:rsidR="00FC7AA5" w:rsidRDefault="00FC7AA5" w:rsidP="00FC7AA5">
      <w:pPr>
        <w:ind w:firstLine="600"/>
      </w:pPr>
      <w:r>
        <w:t>- густота сети;</w:t>
      </w:r>
    </w:p>
    <w:p w:rsidR="00FC7AA5" w:rsidRDefault="00FC7AA5" w:rsidP="00FC7AA5">
      <w:pPr>
        <w:ind w:firstLine="600"/>
      </w:pPr>
      <w:r>
        <w:t>-</w:t>
      </w:r>
      <w:r>
        <w:tab/>
        <w:t>грузоподъемность транспортных средств;</w:t>
      </w:r>
    </w:p>
    <w:p w:rsidR="00FC7AA5" w:rsidRDefault="00FC7AA5" w:rsidP="00FC7AA5">
      <w:pPr>
        <w:ind w:firstLine="600"/>
      </w:pPr>
      <w:r>
        <w:t>- пропускная и провозная способность элементов транспортной сети.</w:t>
      </w:r>
    </w:p>
    <w:p w:rsidR="00FC7AA5" w:rsidRDefault="00FC7AA5" w:rsidP="00FC7AA5">
      <w:pPr>
        <w:ind w:firstLine="600"/>
      </w:pPr>
      <w:r>
        <w:t>Показатели эксплуатационной работы:</w:t>
      </w:r>
    </w:p>
    <w:p w:rsidR="00FC7AA5" w:rsidRDefault="00FC7AA5" w:rsidP="00FC7AA5">
      <w:pPr>
        <w:ind w:firstLine="600"/>
      </w:pPr>
      <w:r>
        <w:t>- средняя грузонапряженность;</w:t>
      </w:r>
    </w:p>
    <w:p w:rsidR="00FC7AA5" w:rsidRDefault="00FC7AA5" w:rsidP="00FC7AA5">
      <w:pPr>
        <w:ind w:firstLine="600"/>
      </w:pPr>
      <w:r>
        <w:lastRenderedPageBreak/>
        <w:t>-</w:t>
      </w:r>
      <w:r>
        <w:tab/>
        <w:t>средняя дальность перевозки;</w:t>
      </w:r>
    </w:p>
    <w:p w:rsidR="00FC7AA5" w:rsidRDefault="00FC7AA5" w:rsidP="00FC7AA5">
      <w:pPr>
        <w:ind w:firstLine="600"/>
      </w:pPr>
      <w:r>
        <w:t>- скорость доставки грузов;</w:t>
      </w:r>
    </w:p>
    <w:p w:rsidR="00FC7AA5" w:rsidRDefault="00FC7AA5" w:rsidP="00FC7AA5">
      <w:pPr>
        <w:ind w:firstLine="600"/>
      </w:pPr>
      <w:r>
        <w:t>-</w:t>
      </w:r>
      <w:r>
        <w:tab/>
        <w:t>оборот подвижного состава;</w:t>
      </w:r>
    </w:p>
    <w:p w:rsidR="00FC7AA5" w:rsidRDefault="00FC7AA5" w:rsidP="00FC7AA5">
      <w:pPr>
        <w:ind w:firstLine="600"/>
      </w:pPr>
      <w:r>
        <w:t>- использование грузоподъемности подвижного состава;</w:t>
      </w:r>
    </w:p>
    <w:p w:rsidR="00FC7AA5" w:rsidRDefault="00FC7AA5" w:rsidP="00FC7AA5">
      <w:pPr>
        <w:ind w:firstLine="600"/>
      </w:pPr>
      <w:r>
        <w:t>-</w:t>
      </w:r>
      <w:r>
        <w:tab/>
        <w:t xml:space="preserve"> среднесуточный пробег.</w:t>
      </w:r>
    </w:p>
    <w:p w:rsidR="00371501" w:rsidRDefault="00FC7AA5" w:rsidP="00FC7AA5">
      <w:pPr>
        <w:ind w:firstLine="600"/>
      </w:pPr>
      <w:r>
        <w:t>Показатели транспортной обеспеченности и доступности отражают уровень транспортного обслуживания хозяйства, населения и зависят от многих факторов: протяженность сети путей сообщения, их пропускная и провозная способность, конфигурации размещения транспортных линий и</w:t>
      </w:r>
      <w:r w:rsidRPr="00FC7AA5">
        <w:t xml:space="preserve"> других факторов. Обеспечение путями сообщения характеризуется показателем густота сети на 1000 км.</w:t>
      </w:r>
    </w:p>
    <w:p w:rsidR="00FC7AA5" w:rsidRDefault="00FC7AA5" w:rsidP="00FC7AA5">
      <w:pPr>
        <w:ind w:firstLine="600"/>
      </w:pPr>
    </w:p>
    <w:p w:rsidR="00FC7AA5" w:rsidRPr="00FC7AA5" w:rsidRDefault="00250F56" w:rsidP="00FC7AA5">
      <w:pPr>
        <w:ind w:firstLine="60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Э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S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FC7AA5" w:rsidRDefault="00FC7AA5" w:rsidP="00FC7AA5">
      <w:pPr>
        <w:ind w:firstLine="600"/>
        <w:rPr>
          <w:rFonts w:eastAsiaTheme="minorEastAsia"/>
        </w:rPr>
      </w:pPr>
    </w:p>
    <w:p w:rsidR="00FC7AA5" w:rsidRPr="00FC7AA5" w:rsidRDefault="00796069" w:rsidP="00FC7AA5">
      <w:pPr>
        <w:ind w:firstLine="600"/>
        <w:rPr>
          <w:rFonts w:eastAsiaTheme="minorEastAsia"/>
        </w:rPr>
      </w:pPr>
      <w:r>
        <w:rPr>
          <w:rFonts w:eastAsiaTheme="minorEastAsia"/>
        </w:rPr>
        <w:t xml:space="preserve">где </w:t>
      </w:r>
      <w:proofErr w:type="gramStart"/>
      <w:r>
        <w:rPr>
          <w:rFonts w:eastAsiaTheme="minorEastAsia"/>
          <w:lang w:val="en-US"/>
        </w:rPr>
        <w:t>L</w:t>
      </w:r>
      <w:proofErr w:type="gramEnd"/>
      <w:r>
        <w:rPr>
          <w:rFonts w:eastAsiaTheme="minorEastAsia"/>
        </w:rPr>
        <w:t xml:space="preserve">э </w:t>
      </w:r>
      <w:r w:rsidRPr="00796069">
        <w:rPr>
          <w:rFonts w:eastAsiaTheme="minorEastAsia"/>
        </w:rPr>
        <w:t>–</w:t>
      </w:r>
      <w:r w:rsidR="00FC7AA5" w:rsidRPr="00FC7AA5">
        <w:rPr>
          <w:rFonts w:eastAsiaTheme="minorEastAsia"/>
        </w:rPr>
        <w:t xml:space="preserve"> протяженность эксплуатационной длины;</w:t>
      </w:r>
    </w:p>
    <w:p w:rsidR="00FC7AA5" w:rsidRPr="00FC7AA5" w:rsidRDefault="00796069" w:rsidP="00FC7AA5">
      <w:pPr>
        <w:ind w:firstLine="600"/>
        <w:rPr>
          <w:rFonts w:eastAsiaTheme="minorEastAsia"/>
        </w:rPr>
      </w:pPr>
      <w:r>
        <w:rPr>
          <w:rFonts w:eastAsiaTheme="minorEastAsia"/>
        </w:rPr>
        <w:t xml:space="preserve">S </w:t>
      </w:r>
      <w:r w:rsidRPr="00250F56">
        <w:rPr>
          <w:rFonts w:eastAsiaTheme="minorEastAsia"/>
        </w:rPr>
        <w:t>–</w:t>
      </w:r>
      <w:r w:rsidR="00FC7AA5" w:rsidRPr="00FC7AA5">
        <w:rPr>
          <w:rFonts w:eastAsiaTheme="minorEastAsia"/>
        </w:rPr>
        <w:t xml:space="preserve"> площадь территории.</w:t>
      </w:r>
    </w:p>
    <w:p w:rsidR="00FC7AA5" w:rsidRDefault="00FC7AA5" w:rsidP="00FC7AA5">
      <w:pPr>
        <w:ind w:firstLine="600"/>
        <w:rPr>
          <w:rFonts w:eastAsiaTheme="minorEastAsia"/>
        </w:rPr>
      </w:pPr>
      <w:r w:rsidRPr="00FC7AA5">
        <w:rPr>
          <w:rFonts w:eastAsiaTheme="minorEastAsia"/>
        </w:rPr>
        <w:t>При равной площади регионов потребность в транспорте будет больше у того региона, численность населения которого больше. Густота сети, характеризующая транспортную обеспеченность населения на 1000 человек, определяется по формуле</w:t>
      </w:r>
      <w:r w:rsidR="00796069">
        <w:rPr>
          <w:rFonts w:eastAsiaTheme="minorEastAsia"/>
        </w:rPr>
        <w:t>:</w:t>
      </w:r>
    </w:p>
    <w:p w:rsidR="00796069" w:rsidRDefault="00796069" w:rsidP="00FC7AA5">
      <w:pPr>
        <w:ind w:firstLine="600"/>
        <w:rPr>
          <w:rFonts w:eastAsiaTheme="minorEastAsia"/>
        </w:rPr>
      </w:pPr>
    </w:p>
    <w:p w:rsidR="00796069" w:rsidRPr="00796069" w:rsidRDefault="00250F56" w:rsidP="00796069">
      <w:pPr>
        <w:ind w:firstLine="60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Н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Э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Н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796069" w:rsidRDefault="00796069" w:rsidP="00796069">
      <w:pPr>
        <w:ind w:firstLine="600"/>
        <w:jc w:val="center"/>
        <w:rPr>
          <w:rFonts w:eastAsiaTheme="minorEastAsia"/>
        </w:rPr>
      </w:pPr>
    </w:p>
    <w:p w:rsidR="00796069" w:rsidRPr="00796069" w:rsidRDefault="00796069" w:rsidP="00796069">
      <w:pPr>
        <w:ind w:firstLine="600"/>
        <w:rPr>
          <w:rFonts w:eastAsiaTheme="minorEastAsia"/>
        </w:rPr>
      </w:pPr>
      <w:r>
        <w:rPr>
          <w:rFonts w:eastAsiaTheme="minorEastAsia"/>
        </w:rPr>
        <w:t>где Н –</w:t>
      </w:r>
      <w:r w:rsidRPr="00796069">
        <w:rPr>
          <w:rFonts w:eastAsiaTheme="minorEastAsia"/>
        </w:rPr>
        <w:t xml:space="preserve"> численность населения региона.</w:t>
      </w:r>
    </w:p>
    <w:p w:rsidR="00796069" w:rsidRDefault="00796069" w:rsidP="00796069">
      <w:pPr>
        <w:ind w:firstLine="600"/>
        <w:rPr>
          <w:rFonts w:eastAsiaTheme="minorEastAsia"/>
        </w:rPr>
      </w:pPr>
      <w:r w:rsidRPr="00796069">
        <w:rPr>
          <w:rFonts w:eastAsiaTheme="minorEastAsia"/>
        </w:rPr>
        <w:t xml:space="preserve">Обобщенная характеристика транспортной обеспеченности территории с учетом и площади и численности населения определяется по формуле немецкого статистика Э. </w:t>
      </w:r>
      <w:proofErr w:type="spellStart"/>
      <w:r w:rsidRPr="00796069">
        <w:rPr>
          <w:rFonts w:eastAsiaTheme="minorEastAsia"/>
        </w:rPr>
        <w:t>Энгеля</w:t>
      </w:r>
      <w:proofErr w:type="spellEnd"/>
      <w:r w:rsidRPr="00796069">
        <w:rPr>
          <w:rFonts w:eastAsiaTheme="minorEastAsia"/>
        </w:rPr>
        <w:t>:</w:t>
      </w:r>
    </w:p>
    <w:p w:rsidR="00796069" w:rsidRPr="00796069" w:rsidRDefault="00250F56" w:rsidP="00796069">
      <w:pPr>
        <w:ind w:firstLine="60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Э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S*</m:t>
                  </m:r>
                  <m:r>
                    <w:rPr>
                      <w:rFonts w:ascii="Cambria Math" w:eastAsiaTheme="minorEastAsia" w:hAnsi="Cambria Math"/>
                    </w:rPr>
                    <m:t>Н</m:t>
                  </m:r>
                </m:e>
              </m:rad>
            </m:den>
          </m:f>
        </m:oMath>
      </m:oMathPara>
    </w:p>
    <w:p w:rsidR="00796069" w:rsidRDefault="00796069" w:rsidP="00796069">
      <w:pPr>
        <w:ind w:firstLine="600"/>
        <w:rPr>
          <w:rFonts w:eastAsiaTheme="minorEastAsia"/>
        </w:rPr>
      </w:pPr>
      <w:r w:rsidRPr="00796069">
        <w:rPr>
          <w:rFonts w:eastAsiaTheme="minorEastAsia"/>
        </w:rPr>
        <w:lastRenderedPageBreak/>
        <w:t xml:space="preserve">Русский инженер Ю.И. Успенский модифицировал формулу </w:t>
      </w:r>
      <w:proofErr w:type="spellStart"/>
      <w:r w:rsidRPr="00796069">
        <w:rPr>
          <w:rFonts w:eastAsiaTheme="minorEastAsia"/>
        </w:rPr>
        <w:t>Энгеля</w:t>
      </w:r>
      <w:proofErr w:type="spellEnd"/>
      <w:r w:rsidRPr="00796069">
        <w:rPr>
          <w:rFonts w:eastAsiaTheme="minorEastAsia"/>
        </w:rPr>
        <w:t xml:space="preserve"> с учетом объема предъявленных для транспортировки грузов:</w:t>
      </w:r>
    </w:p>
    <w:p w:rsidR="00796069" w:rsidRDefault="00796069" w:rsidP="00796069">
      <w:pPr>
        <w:ind w:firstLine="600"/>
        <w:rPr>
          <w:rFonts w:eastAsiaTheme="minorEastAsia"/>
        </w:rPr>
      </w:pPr>
    </w:p>
    <w:p w:rsidR="00796069" w:rsidRPr="00796069" w:rsidRDefault="00250F56" w:rsidP="00796069">
      <w:pPr>
        <w:ind w:firstLine="60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у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Э</m:t>
                  </m:r>
                </m:sub>
              </m:sSub>
            </m:num>
            <m:den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S*H*Q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:rsidR="00796069" w:rsidRDefault="00796069" w:rsidP="00796069">
      <w:pPr>
        <w:ind w:firstLine="600"/>
        <w:jc w:val="center"/>
        <w:rPr>
          <w:rFonts w:eastAsiaTheme="minorEastAsia"/>
        </w:rPr>
      </w:pPr>
    </w:p>
    <w:p w:rsidR="0004443B" w:rsidRPr="0004443B" w:rsidRDefault="0004443B" w:rsidP="0004443B">
      <w:pPr>
        <w:ind w:firstLine="600"/>
        <w:rPr>
          <w:rFonts w:eastAsiaTheme="minorEastAsia"/>
        </w:rPr>
      </w:pPr>
      <w:r>
        <w:rPr>
          <w:rFonts w:eastAsiaTheme="minorEastAsia"/>
        </w:rPr>
        <w:t>где Q –</w:t>
      </w:r>
      <w:r w:rsidRPr="0004443B">
        <w:rPr>
          <w:rFonts w:eastAsiaTheme="minorEastAsia"/>
        </w:rPr>
        <w:t xml:space="preserve"> объем предъявляемых к перевозке грузов.</w:t>
      </w:r>
    </w:p>
    <w:p w:rsidR="00796069" w:rsidRDefault="0004443B" w:rsidP="0004443B">
      <w:pPr>
        <w:ind w:firstLine="600"/>
        <w:rPr>
          <w:rFonts w:eastAsiaTheme="minorEastAsia"/>
        </w:rPr>
      </w:pPr>
      <w:r w:rsidRPr="0004443B">
        <w:rPr>
          <w:rFonts w:eastAsiaTheme="minorEastAsia"/>
        </w:rPr>
        <w:t>Для определения комплексного показателя густоты сети различных видов транспорта</w:t>
      </w:r>
      <w:r>
        <w:rPr>
          <w:rFonts w:eastAsiaTheme="minorEastAsia"/>
        </w:rPr>
        <w:t>,</w:t>
      </w:r>
      <w:r w:rsidRPr="0004443B">
        <w:rPr>
          <w:rFonts w:eastAsiaTheme="minorEastAsia"/>
        </w:rPr>
        <w:t xml:space="preserve"> предложено указывать приведенную длину путей сообщения и учитывать только обжитую площадь региона:</w:t>
      </w:r>
    </w:p>
    <w:p w:rsidR="0004443B" w:rsidRDefault="0004443B" w:rsidP="0004443B">
      <w:pPr>
        <w:ind w:firstLine="600"/>
        <w:rPr>
          <w:rFonts w:eastAsiaTheme="minorEastAsia"/>
        </w:rPr>
      </w:pPr>
    </w:p>
    <w:p w:rsidR="0004443B" w:rsidRPr="0004443B" w:rsidRDefault="00250F56" w:rsidP="0004443B">
      <w:pPr>
        <w:ind w:firstLine="60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ПРИВ</m:t>
                  </m:r>
                </m:sub>
              </m:sSub>
            </m:num>
            <m:den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О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*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P*Q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:rsidR="0004443B" w:rsidRDefault="0004443B" w:rsidP="0004443B">
      <w:pPr>
        <w:ind w:firstLine="600"/>
        <w:jc w:val="center"/>
        <w:rPr>
          <w:rFonts w:eastAsiaTheme="minorEastAsia"/>
        </w:rPr>
      </w:pPr>
    </w:p>
    <w:p w:rsidR="0004443B" w:rsidRDefault="0004443B" w:rsidP="0004443B">
      <w:pPr>
        <w:ind w:firstLine="600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ПРИВ</m:t>
            </m:r>
          </m:sub>
        </m:sSub>
      </m:oMath>
      <w:r>
        <w:rPr>
          <w:rFonts w:eastAsiaTheme="minorEastAsia"/>
        </w:rPr>
        <w:t xml:space="preserve"> –</w:t>
      </w:r>
      <w:r w:rsidRPr="0004443B">
        <w:rPr>
          <w:rFonts w:eastAsiaTheme="minorEastAsia"/>
        </w:rPr>
        <w:t xml:space="preserve"> приведенная длина путей сообщения; </w:t>
      </w:r>
    </w:p>
    <w:p w:rsidR="0004443B" w:rsidRPr="0004443B" w:rsidRDefault="00250F56" w:rsidP="0004443B">
      <w:pPr>
        <w:ind w:firstLine="60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О</m:t>
            </m:r>
          </m:sub>
        </m:sSub>
      </m:oMath>
      <w:r w:rsidR="0004443B">
        <w:rPr>
          <w:rFonts w:eastAsiaTheme="minorEastAsia"/>
        </w:rPr>
        <w:t xml:space="preserve"> –</w:t>
      </w:r>
      <w:r w:rsidR="0004443B" w:rsidRPr="0004443B">
        <w:rPr>
          <w:rFonts w:eastAsiaTheme="minorEastAsia"/>
        </w:rPr>
        <w:t xml:space="preserve"> обжитая площадь рассматриваемого региона.</w:t>
      </w:r>
    </w:p>
    <w:p w:rsidR="00796069" w:rsidRDefault="0004443B" w:rsidP="0004443B">
      <w:pPr>
        <w:ind w:firstLine="600"/>
        <w:rPr>
          <w:rFonts w:eastAsiaTheme="minorEastAsia"/>
        </w:rPr>
      </w:pPr>
      <w:r w:rsidRPr="0004443B">
        <w:rPr>
          <w:rFonts w:eastAsiaTheme="minorEastAsia"/>
        </w:rPr>
        <w:t>Коэффициент приведения транспортной линии к одному км железных дорог с учетом сопоставимых уровней их пропускной и провозной способностей: для сове</w:t>
      </w:r>
      <w:r>
        <w:rPr>
          <w:rFonts w:eastAsiaTheme="minorEastAsia"/>
        </w:rPr>
        <w:t>ршенствованных автомагистралей – 0,45;</w:t>
      </w:r>
      <w:r w:rsidRPr="0004443B">
        <w:rPr>
          <w:rFonts w:eastAsiaTheme="minorEastAsia"/>
        </w:rPr>
        <w:t xml:space="preserve"> для автодор</w:t>
      </w:r>
      <w:r>
        <w:rPr>
          <w:rFonts w:eastAsiaTheme="minorEastAsia"/>
        </w:rPr>
        <w:t>ог с обычным твердым покрытием – 0,15;</w:t>
      </w:r>
      <w:r w:rsidRPr="0004443B">
        <w:rPr>
          <w:rFonts w:eastAsiaTheme="minorEastAsia"/>
        </w:rPr>
        <w:t xml:space="preserve"> для речног</w:t>
      </w:r>
      <w:r>
        <w:rPr>
          <w:rFonts w:eastAsiaTheme="minorEastAsia"/>
        </w:rPr>
        <w:t>о пути – 0,25;</w:t>
      </w:r>
      <w:r w:rsidRPr="0004443B">
        <w:rPr>
          <w:rFonts w:eastAsiaTheme="minorEastAsia"/>
        </w:rPr>
        <w:t xml:space="preserve"> </w:t>
      </w:r>
      <w:r>
        <w:rPr>
          <w:rFonts w:eastAsiaTheme="minorEastAsia"/>
        </w:rPr>
        <w:t>для магистрального газопровода – 0,30;</w:t>
      </w:r>
      <w:r w:rsidRPr="0004443B">
        <w:rPr>
          <w:rFonts w:eastAsiaTheme="minorEastAsia"/>
        </w:rPr>
        <w:t xml:space="preserve"> для нефтепровод</w:t>
      </w:r>
      <w:r>
        <w:rPr>
          <w:rFonts w:eastAsiaTheme="minorEastAsia"/>
        </w:rPr>
        <w:t>а среднего диаметра –</w:t>
      </w:r>
      <w:r w:rsidRPr="0004443B">
        <w:rPr>
          <w:rFonts w:eastAsiaTheme="minorEastAsia"/>
        </w:rPr>
        <w:t xml:space="preserve"> 1.</w:t>
      </w:r>
    </w:p>
    <w:p w:rsidR="00796069" w:rsidRDefault="00796069" w:rsidP="00796069">
      <w:pPr>
        <w:ind w:firstLine="600"/>
        <w:jc w:val="center"/>
        <w:rPr>
          <w:rFonts w:eastAsiaTheme="minorEastAsia"/>
        </w:rPr>
      </w:pPr>
    </w:p>
    <w:p w:rsidR="0004443B" w:rsidRDefault="0004443B" w:rsidP="0004443B">
      <w:pPr>
        <w:ind w:firstLine="600"/>
        <w:rPr>
          <w:rFonts w:eastAsiaTheme="minorEastAsia"/>
        </w:rPr>
      </w:pPr>
      <w:r>
        <w:rPr>
          <w:rFonts w:eastAsiaTheme="minorEastAsia"/>
        </w:rPr>
        <w:t>Таблица 1 –</w:t>
      </w:r>
      <w:r w:rsidRPr="0004443B">
        <w:rPr>
          <w:rFonts w:eastAsiaTheme="minorEastAsia"/>
        </w:rPr>
        <w:t xml:space="preserve"> Показатели транспортной обеспеченности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1248"/>
        <w:gridCol w:w="1613"/>
        <w:gridCol w:w="1690"/>
        <w:gridCol w:w="1498"/>
        <w:gridCol w:w="1925"/>
      </w:tblGrid>
      <w:tr w:rsidR="0004443B" w:rsidRPr="0004443B" w:rsidTr="00A75FDD">
        <w:trPr>
          <w:trHeight w:hRule="exact" w:val="403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43B" w:rsidRPr="0004443B" w:rsidRDefault="0004443B" w:rsidP="00A75FDD">
            <w:pPr>
              <w:widowControl w:val="0"/>
              <w:spacing w:after="180"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Страна,</w:t>
            </w:r>
          </w:p>
          <w:p w:rsidR="0004443B" w:rsidRPr="0004443B" w:rsidRDefault="0004443B" w:rsidP="00A75FDD">
            <w:pPr>
              <w:widowControl w:val="0"/>
              <w:spacing w:before="180"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регион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43B" w:rsidRPr="0004443B" w:rsidRDefault="0004443B" w:rsidP="00A75FDD">
            <w:pPr>
              <w:widowControl w:val="0"/>
              <w:spacing w:line="210" w:lineRule="exact"/>
              <w:ind w:left="980"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Густота сети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5FDD" w:rsidRDefault="00A75FDD" w:rsidP="00A75FDD">
            <w:pPr>
              <w:widowControl w:val="0"/>
              <w:spacing w:line="346" w:lineRule="exact"/>
              <w:ind w:firstLine="0"/>
              <w:jc w:val="center"/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Г</w:t>
            </w:r>
            <w:r w:rsidR="0004443B"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устота сети по формуле</w:t>
            </w:r>
          </w:p>
          <w:p w:rsidR="0004443B" w:rsidRPr="0004443B" w:rsidRDefault="0004443B" w:rsidP="00A75FDD">
            <w:pPr>
              <w:widowControl w:val="0"/>
              <w:spacing w:line="346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 xml:space="preserve">Э. </w:t>
            </w:r>
            <w:proofErr w:type="spellStart"/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Энгеля</w:t>
            </w:r>
            <w:proofErr w:type="spellEnd"/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FDD" w:rsidRDefault="00A75FDD" w:rsidP="00A75FDD">
            <w:pPr>
              <w:widowControl w:val="0"/>
              <w:spacing w:line="341" w:lineRule="exact"/>
              <w:ind w:firstLine="0"/>
              <w:jc w:val="center"/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Комплексная</w:t>
            </w:r>
          </w:p>
          <w:p w:rsidR="0004443B" w:rsidRPr="0004443B" w:rsidRDefault="0004443B" w:rsidP="00A75FDD">
            <w:pPr>
              <w:widowControl w:val="0"/>
              <w:spacing w:line="341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густота сети</w:t>
            </w:r>
          </w:p>
        </w:tc>
      </w:tr>
      <w:tr w:rsidR="0004443B" w:rsidRPr="0004443B" w:rsidTr="00A75FDD">
        <w:trPr>
          <w:trHeight w:hRule="exact" w:val="696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43B" w:rsidRPr="0004443B" w:rsidRDefault="0004443B" w:rsidP="0004443B">
            <w:pPr>
              <w:widowControl w:val="0"/>
              <w:spacing w:line="240" w:lineRule="auto"/>
              <w:ind w:firstLine="0"/>
              <w:jc w:val="left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43B" w:rsidRPr="0004443B" w:rsidRDefault="0004443B" w:rsidP="00A75FDD">
            <w:pPr>
              <w:widowControl w:val="0"/>
              <w:spacing w:after="120"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proofErr w:type="spellStart"/>
            <w:proofErr w:type="gramStart"/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ж</w:t>
            </w:r>
            <w:proofErr w:type="gramEnd"/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.д</w:t>
            </w:r>
            <w:proofErr w:type="spellEnd"/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  <w:p w:rsidR="0004443B" w:rsidRPr="0004443B" w:rsidRDefault="0004443B" w:rsidP="00A75FDD">
            <w:pPr>
              <w:widowControl w:val="0"/>
              <w:spacing w:before="120"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транспорт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43B" w:rsidRPr="0004443B" w:rsidRDefault="00A75FDD" w:rsidP="00A75FDD">
            <w:pPr>
              <w:widowControl w:val="0"/>
              <w:spacing w:after="180"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автомобил</w:t>
            </w:r>
            <w:r w:rsidR="0004443B"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ьны</w:t>
            </w:r>
            <w:r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й</w:t>
            </w:r>
          </w:p>
          <w:p w:rsidR="0004443B" w:rsidRPr="0004443B" w:rsidRDefault="0004443B" w:rsidP="00A75FDD">
            <w:pPr>
              <w:widowControl w:val="0"/>
              <w:spacing w:before="180"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транспорт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43B" w:rsidRPr="0004443B" w:rsidRDefault="0004443B" w:rsidP="00A75FDD">
            <w:pPr>
              <w:widowControl w:val="0"/>
              <w:spacing w:line="346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все виды транспорта</w:t>
            </w: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443B" w:rsidRPr="0004443B" w:rsidRDefault="0004443B" w:rsidP="0004443B">
            <w:pPr>
              <w:widowControl w:val="0"/>
              <w:spacing w:line="240" w:lineRule="auto"/>
              <w:ind w:firstLine="0"/>
              <w:jc w:val="left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3B" w:rsidRPr="0004443B" w:rsidRDefault="0004443B" w:rsidP="0004443B">
            <w:pPr>
              <w:widowControl w:val="0"/>
              <w:spacing w:line="240" w:lineRule="auto"/>
              <w:ind w:firstLine="0"/>
              <w:jc w:val="left"/>
              <w:rPr>
                <w:rFonts w:ascii="Arial Unicode MS" w:eastAsia="Arial Unicode MS" w:hAnsi="Arial Unicode MS" w:cs="Arial Unicode MS"/>
                <w:spacing w:val="0"/>
                <w:sz w:val="24"/>
                <w:szCs w:val="24"/>
                <w:lang w:eastAsia="ru-RU" w:bidi="ru-RU"/>
              </w:rPr>
            </w:pPr>
          </w:p>
        </w:tc>
      </w:tr>
      <w:tr w:rsidR="0004443B" w:rsidRPr="0004443B" w:rsidTr="00A75FDD">
        <w:trPr>
          <w:trHeight w:hRule="exact" w:val="28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Ро</w:t>
            </w:r>
            <w:r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0,51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2,4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4.2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6,8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43B" w:rsidRPr="0004443B" w:rsidRDefault="0004443B" w:rsidP="0004443B">
            <w:pPr>
              <w:widowControl w:val="0"/>
              <w:spacing w:line="240" w:lineRule="auto"/>
              <w:ind w:firstLine="0"/>
              <w:jc w:val="left"/>
              <w:rPr>
                <w:rFonts w:ascii="Arial Unicode MS" w:eastAsia="Arial Unicode MS" w:hAnsi="Arial Unicode MS" w:cs="Arial Unicode MS"/>
                <w:spacing w:val="0"/>
                <w:sz w:val="10"/>
                <w:szCs w:val="10"/>
                <w:lang w:eastAsia="ru-RU" w:bidi="ru-RU"/>
              </w:rPr>
            </w:pPr>
          </w:p>
        </w:tc>
      </w:tr>
      <w:tr w:rsidR="0004443B" w:rsidRPr="0004443B" w:rsidTr="00A75FDD">
        <w:trPr>
          <w:trHeight w:hRule="exact" w:val="28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США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2,27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62,3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28,4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54,3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10.5</w:t>
            </w:r>
          </w:p>
        </w:tc>
      </w:tr>
      <w:tr w:rsidR="0004443B" w:rsidRPr="0004443B" w:rsidTr="00A75FDD">
        <w:trPr>
          <w:trHeight w:hRule="exact" w:val="28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Азия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1,37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13,8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5,7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4,4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1.4</w:t>
            </w:r>
          </w:p>
        </w:tc>
      </w:tr>
      <w:tr w:rsidR="0004443B" w:rsidRPr="0004443B" w:rsidTr="00A75FDD">
        <w:trPr>
          <w:trHeight w:hRule="exact" w:val="283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Африка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0,5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1,2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2,8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6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spacing w:val="0"/>
                <w:sz w:val="26"/>
                <w:szCs w:val="26"/>
                <w:lang w:eastAsia="ru-RU" w:bidi="ru-RU"/>
              </w:rPr>
              <w:t>и</w:t>
            </w:r>
          </w:p>
        </w:tc>
      </w:tr>
      <w:tr w:rsidR="0004443B" w:rsidRPr="0004443B" w:rsidTr="00A75FDD">
        <w:trPr>
          <w:trHeight w:hRule="exact" w:val="307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Европа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1,81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15,6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8,2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11,5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43B" w:rsidRPr="0004443B" w:rsidRDefault="0004443B" w:rsidP="0004443B">
            <w:pPr>
              <w:widowControl w:val="0"/>
              <w:spacing w:line="210" w:lineRule="exact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6"/>
                <w:szCs w:val="26"/>
                <w:lang w:eastAsia="ru-RU" w:bidi="ru-RU"/>
              </w:rPr>
            </w:pPr>
            <w:r w:rsidRPr="0004443B">
              <w:rPr>
                <w:rFonts w:eastAsia="Times New Roman" w:cs="Times New Roman"/>
                <w:bCs/>
                <w:spacing w:val="0"/>
                <w:sz w:val="21"/>
                <w:szCs w:val="21"/>
                <w:shd w:val="clear" w:color="auto" w:fill="FFFFFF"/>
                <w:lang w:eastAsia="ru-RU" w:bidi="ru-RU"/>
              </w:rPr>
              <w:t>3,1</w:t>
            </w:r>
          </w:p>
        </w:tc>
      </w:tr>
    </w:tbl>
    <w:p w:rsidR="0004443B" w:rsidRDefault="0004443B" w:rsidP="0004443B">
      <w:pPr>
        <w:ind w:firstLine="0"/>
        <w:rPr>
          <w:rFonts w:eastAsiaTheme="minorEastAsia"/>
        </w:rPr>
      </w:pPr>
    </w:p>
    <w:p w:rsidR="00A75FDD" w:rsidRDefault="00A75FDD" w:rsidP="00A75FDD">
      <w:pPr>
        <w:tabs>
          <w:tab w:val="left" w:pos="9356"/>
        </w:tabs>
        <w:ind w:right="-1" w:firstLine="640"/>
      </w:pPr>
      <w:r>
        <w:rPr>
          <w:spacing w:val="0"/>
          <w:lang w:eastAsia="ru-RU" w:bidi="ru-RU"/>
        </w:rPr>
        <w:lastRenderedPageBreak/>
        <w:t>Россия имеет наиболее низкие показатели транспортной обеспеченности, что свидетельствует о низком уровне транспортного обслуживания потребителей в нашей стране и необходимости дальнейшего развития путей сообщения.</w:t>
      </w:r>
    </w:p>
    <w:p w:rsidR="00A75FDD" w:rsidRDefault="00A75FDD" w:rsidP="00A75FDD">
      <w:pPr>
        <w:tabs>
          <w:tab w:val="left" w:pos="9356"/>
        </w:tabs>
        <w:ind w:right="-1" w:firstLine="640"/>
      </w:pPr>
      <w:r>
        <w:rPr>
          <w:spacing w:val="0"/>
          <w:lang w:eastAsia="ru-RU" w:bidi="ru-RU"/>
        </w:rPr>
        <w:t>Качество транспортного обслуживания характеризуется показателем – транспортная доступность, которая определяется по формулам:</w:t>
      </w:r>
    </w:p>
    <w:p w:rsidR="00A75FDD" w:rsidRDefault="00A75FDD" w:rsidP="00A75FDD">
      <w:pPr>
        <w:tabs>
          <w:tab w:val="left" w:pos="9356"/>
        </w:tabs>
        <w:ind w:right="-1" w:firstLine="64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- по грузовым перевозкам</w:t>
      </w:r>
    </w:p>
    <w:p w:rsidR="00A75FDD" w:rsidRDefault="00A75FDD" w:rsidP="00A75FDD">
      <w:pPr>
        <w:tabs>
          <w:tab w:val="left" w:pos="9356"/>
        </w:tabs>
        <w:ind w:right="-1" w:firstLine="640"/>
        <w:rPr>
          <w:spacing w:val="0"/>
          <w:lang w:eastAsia="ru-RU" w:bidi="ru-RU"/>
        </w:rPr>
      </w:pPr>
    </w:p>
    <w:p w:rsidR="00A75FDD" w:rsidRPr="00A75FDD" w:rsidRDefault="00250F56" w:rsidP="00A75FDD">
      <w:pPr>
        <w:tabs>
          <w:tab w:val="left" w:pos="9356"/>
        </w:tabs>
        <w:ind w:right="-1" w:firstLine="640"/>
        <w:jc w:val="center"/>
        <w:rPr>
          <w:rFonts w:eastAsiaTheme="minorEastAsia"/>
          <w:i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  <m:sup>
              <m:r>
                <w:rPr>
                  <w:rFonts w:ascii="Cambria Math" w:hAnsi="Cambria Math"/>
                </w:rPr>
                <m:t>ГР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∑</m:t>
              </m:r>
              <m:r>
                <w:rPr>
                  <w:rFonts w:ascii="Cambria Math" w:hAnsi="Cambria Math"/>
                  <w:lang w:val="en-US"/>
                </w:rPr>
                <m:t>P*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ГР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О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∑P*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ГР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ПРИВ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,</m:t>
          </m:r>
        </m:oMath>
      </m:oMathPara>
    </w:p>
    <w:p w:rsidR="00A75FDD" w:rsidRDefault="00A75FDD" w:rsidP="00A75FDD">
      <w:pPr>
        <w:tabs>
          <w:tab w:val="left" w:pos="9356"/>
        </w:tabs>
        <w:ind w:right="-1" w:firstLine="640"/>
        <w:jc w:val="center"/>
        <w:rPr>
          <w:rFonts w:eastAsiaTheme="minorEastAsia"/>
        </w:rPr>
      </w:pPr>
    </w:p>
    <w:p w:rsidR="00A75FDD" w:rsidRDefault="006C5E10" w:rsidP="00A75FDD">
      <w:pPr>
        <w:tabs>
          <w:tab w:val="left" w:pos="9356"/>
        </w:tabs>
        <w:ind w:right="-1" w:firstLine="640"/>
        <w:rPr>
          <w:rFonts w:eastAsiaTheme="minorEastAsia"/>
        </w:rPr>
      </w:pPr>
      <w:r>
        <w:t xml:space="preserve">где </w:t>
      </w:r>
      <m:oMath>
        <m:r>
          <w:rPr>
            <w:rFonts w:ascii="Cambria Math" w:hAnsi="Cambria Math"/>
          </w:rPr>
          <m:t>∑</m:t>
        </m:r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ГР</m:t>
            </m:r>
          </m:sub>
        </m:sSub>
      </m:oMath>
      <w:r>
        <w:rPr>
          <w:rFonts w:eastAsiaTheme="minorEastAsia"/>
        </w:rPr>
        <w:t xml:space="preserve"> – </w:t>
      </w:r>
      <w:r w:rsidRPr="006C5E10">
        <w:rPr>
          <w:rFonts w:eastAsiaTheme="minorEastAsia"/>
        </w:rPr>
        <w:t xml:space="preserve"> суммарное время доставки грузов в регионе за год,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тонно</w:t>
      </w:r>
      <w:proofErr w:type="spellEnd"/>
      <w:r>
        <w:rPr>
          <w:rFonts w:eastAsiaTheme="minorEastAsia"/>
        </w:rPr>
        <w:t>-час.</w:t>
      </w:r>
    </w:p>
    <w:p w:rsidR="006C5E10" w:rsidRDefault="006C5E10" w:rsidP="00A75FDD">
      <w:pPr>
        <w:tabs>
          <w:tab w:val="left" w:pos="9356"/>
        </w:tabs>
        <w:ind w:right="-1" w:firstLine="640"/>
      </w:pPr>
      <w:r w:rsidRPr="006C5E10">
        <w:t>- по пассажирским перевозкам</w:t>
      </w:r>
    </w:p>
    <w:p w:rsidR="006C5E10" w:rsidRDefault="006C5E10" w:rsidP="00A75FDD">
      <w:pPr>
        <w:tabs>
          <w:tab w:val="left" w:pos="9356"/>
        </w:tabs>
        <w:ind w:right="-1" w:firstLine="640"/>
      </w:pPr>
    </w:p>
    <w:p w:rsidR="006C5E10" w:rsidRPr="006C5E10" w:rsidRDefault="00250F56" w:rsidP="006C5E10">
      <w:pPr>
        <w:tabs>
          <w:tab w:val="left" w:pos="9356"/>
        </w:tabs>
        <w:ind w:right="-1" w:firstLine="640"/>
        <w:jc w:val="center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  <m:sup>
              <m:r>
                <w:rPr>
                  <w:rFonts w:ascii="Cambria Math" w:hAnsi="Cambria Math"/>
                </w:rPr>
                <m:t>ПАСС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∑</m:t>
              </m:r>
              <m:r>
                <w:rPr>
                  <w:rFonts w:ascii="Cambria Math" w:hAnsi="Cambria Math"/>
                  <w:lang w:val="en-US"/>
                </w:rPr>
                <m:t>H*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ПАС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О</m:t>
                  </m:r>
                </m:sub>
              </m:sSub>
            </m:num>
            <m:den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H*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ПАСС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ПРИВ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</w:rPr>
            <m:t xml:space="preserve"> ,</m:t>
          </m:r>
        </m:oMath>
      </m:oMathPara>
    </w:p>
    <w:p w:rsidR="006C5E10" w:rsidRDefault="006C5E10" w:rsidP="006C5E10">
      <w:pPr>
        <w:tabs>
          <w:tab w:val="left" w:pos="9356"/>
        </w:tabs>
        <w:ind w:right="-1" w:firstLine="640"/>
        <w:jc w:val="center"/>
        <w:rPr>
          <w:rFonts w:eastAsiaTheme="minorEastAsia"/>
        </w:rPr>
      </w:pPr>
    </w:p>
    <w:p w:rsidR="006C5E10" w:rsidRDefault="006C5E10" w:rsidP="006C5E10">
      <w:pPr>
        <w:ind w:firstLine="600"/>
      </w:pPr>
      <w:r>
        <w:rPr>
          <w:spacing w:val="0"/>
          <w:lang w:eastAsia="ru-RU" w:bidi="ru-RU"/>
        </w:rPr>
        <w:t xml:space="preserve">где </w:t>
      </w:r>
      <w:r>
        <w:rPr>
          <w:rFonts w:cs="Times New Roman"/>
          <w:spacing w:val="0"/>
          <w:lang w:bidi="en-US"/>
        </w:rPr>
        <w:t>∑</w:t>
      </w:r>
      <w:r>
        <w:rPr>
          <w:spacing w:val="0"/>
          <w:lang w:val="en-US" w:bidi="en-US"/>
        </w:rPr>
        <w:t>H</w:t>
      </w:r>
      <w:r>
        <w:rPr>
          <w:spacing w:val="0"/>
          <w:lang w:bidi="en-US"/>
        </w:rPr>
        <w:t>*</w:t>
      </w:r>
      <w:proofErr w:type="spellStart"/>
      <w:r>
        <w:rPr>
          <w:spacing w:val="0"/>
          <w:lang w:val="en-US" w:bidi="en-US"/>
        </w:rPr>
        <w:t>t</w:t>
      </w:r>
      <w:r>
        <w:rPr>
          <w:spacing w:val="0"/>
          <w:vertAlign w:val="subscript"/>
          <w:lang w:val="en-US" w:bidi="en-US"/>
        </w:rPr>
        <w:t>nacc</w:t>
      </w:r>
      <w:proofErr w:type="spellEnd"/>
      <w:r w:rsidRPr="00241D9F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– суммарное время перемещения пассажиров в регионе за год, пасс-час.</w:t>
      </w:r>
    </w:p>
    <w:p w:rsidR="006C5E10" w:rsidRDefault="006C5E10" w:rsidP="006C5E10">
      <w:pPr>
        <w:ind w:firstLine="600"/>
      </w:pPr>
      <w:r>
        <w:rPr>
          <w:spacing w:val="0"/>
          <w:lang w:eastAsia="ru-RU" w:bidi="ru-RU"/>
        </w:rPr>
        <w:t>Этот качественный показатель характеризует надежность транспортного обслуживания потребителей транспортных услуг.</w:t>
      </w:r>
    </w:p>
    <w:p w:rsidR="006C5E10" w:rsidRDefault="006C5E10" w:rsidP="006C5E10">
      <w:pPr>
        <w:ind w:firstLine="600"/>
      </w:pPr>
      <w:r>
        <w:rPr>
          <w:spacing w:val="0"/>
          <w:lang w:eastAsia="ru-RU" w:bidi="ru-RU"/>
        </w:rPr>
        <w:t xml:space="preserve">Надежной считается такая сеть, которая позволяет достичь </w:t>
      </w:r>
      <w:r w:rsidR="002A0C8C">
        <w:rPr>
          <w:spacing w:val="0"/>
          <w:lang w:eastAsia="ru-RU" w:bidi="ru-RU"/>
        </w:rPr>
        <w:t xml:space="preserve">из любой точки региона в любую </w:t>
      </w:r>
      <w:r>
        <w:rPr>
          <w:spacing w:val="0"/>
          <w:lang w:eastAsia="ru-RU" w:bidi="ru-RU"/>
        </w:rPr>
        <w:t xml:space="preserve"> другую за время:</w:t>
      </w:r>
    </w:p>
    <w:p w:rsidR="006C5E10" w:rsidRDefault="006C5E10" w:rsidP="006C5E10">
      <w:pPr>
        <w:widowControl w:val="0"/>
        <w:numPr>
          <w:ilvl w:val="0"/>
          <w:numId w:val="3"/>
        </w:numPr>
        <w:tabs>
          <w:tab w:val="left" w:pos="872"/>
        </w:tabs>
        <w:spacing w:line="398" w:lineRule="exact"/>
        <w:ind w:left="600" w:firstLine="0"/>
      </w:pPr>
      <w:r>
        <w:rPr>
          <w:spacing w:val="0"/>
          <w:lang w:eastAsia="ru-RU" w:bidi="ru-RU"/>
        </w:rPr>
        <w:t>вн</w:t>
      </w:r>
      <w:r w:rsidR="002A0C8C">
        <w:rPr>
          <w:spacing w:val="0"/>
          <w:lang w:eastAsia="ru-RU" w:bidi="ru-RU"/>
        </w:rPr>
        <w:t xml:space="preserve">утриобластные перевозки грузов – 3 – </w:t>
      </w:r>
      <w:r>
        <w:rPr>
          <w:spacing w:val="0"/>
          <w:lang w:eastAsia="ru-RU" w:bidi="ru-RU"/>
        </w:rPr>
        <w:t>4 ч;</w:t>
      </w:r>
    </w:p>
    <w:p w:rsidR="006C5E10" w:rsidRDefault="006C5E10" w:rsidP="006C5E10">
      <w:pPr>
        <w:widowControl w:val="0"/>
        <w:numPr>
          <w:ilvl w:val="0"/>
          <w:numId w:val="3"/>
        </w:numPr>
        <w:tabs>
          <w:tab w:val="left" w:pos="877"/>
        </w:tabs>
        <w:spacing w:line="398" w:lineRule="exact"/>
        <w:ind w:left="600" w:firstLine="0"/>
      </w:pPr>
      <w:r>
        <w:rPr>
          <w:spacing w:val="0"/>
          <w:lang w:eastAsia="ru-RU" w:bidi="ru-RU"/>
        </w:rPr>
        <w:t>внутри</w:t>
      </w:r>
      <w:r w:rsidR="002A0C8C">
        <w:rPr>
          <w:spacing w:val="0"/>
          <w:lang w:eastAsia="ru-RU" w:bidi="ru-RU"/>
        </w:rPr>
        <w:t xml:space="preserve">областные перевозки пассажиров – 1,7 – </w:t>
      </w:r>
      <w:r>
        <w:rPr>
          <w:spacing w:val="0"/>
          <w:lang w:eastAsia="ru-RU" w:bidi="ru-RU"/>
        </w:rPr>
        <w:t>2ч;</w:t>
      </w:r>
    </w:p>
    <w:p w:rsidR="006C5E10" w:rsidRDefault="006C5E10" w:rsidP="006C5E10">
      <w:pPr>
        <w:widowControl w:val="0"/>
        <w:numPr>
          <w:ilvl w:val="0"/>
          <w:numId w:val="3"/>
        </w:numPr>
        <w:tabs>
          <w:tab w:val="left" w:pos="877"/>
        </w:tabs>
        <w:spacing w:line="398" w:lineRule="exact"/>
        <w:ind w:left="600" w:firstLine="0"/>
      </w:pPr>
      <w:r>
        <w:rPr>
          <w:spacing w:val="0"/>
          <w:lang w:eastAsia="ru-RU" w:bidi="ru-RU"/>
        </w:rPr>
        <w:t>межобластные перевозки грузов</w:t>
      </w:r>
      <w:r w:rsidR="002A0C8C">
        <w:rPr>
          <w:spacing w:val="0"/>
          <w:lang w:eastAsia="ru-RU" w:bidi="ru-RU"/>
        </w:rPr>
        <w:t xml:space="preserve"> – 3 – </w:t>
      </w:r>
      <w:r>
        <w:rPr>
          <w:spacing w:val="0"/>
          <w:lang w:eastAsia="ru-RU" w:bidi="ru-RU"/>
        </w:rPr>
        <w:t xml:space="preserve">4 </w:t>
      </w:r>
      <w:proofErr w:type="spellStart"/>
      <w:r>
        <w:rPr>
          <w:spacing w:val="0"/>
          <w:lang w:eastAsia="ru-RU" w:bidi="ru-RU"/>
        </w:rPr>
        <w:t>сут</w:t>
      </w:r>
      <w:proofErr w:type="spellEnd"/>
      <w:r w:rsidR="002A0C8C">
        <w:rPr>
          <w:spacing w:val="0"/>
          <w:lang w:eastAsia="ru-RU" w:bidi="ru-RU"/>
        </w:rPr>
        <w:t>.</w:t>
      </w:r>
      <w:r>
        <w:rPr>
          <w:spacing w:val="0"/>
          <w:lang w:eastAsia="ru-RU" w:bidi="ru-RU"/>
        </w:rPr>
        <w:t>;</w:t>
      </w:r>
    </w:p>
    <w:p w:rsidR="006C5E10" w:rsidRPr="002A0C8C" w:rsidRDefault="006C5E10" w:rsidP="006C5E10">
      <w:pPr>
        <w:widowControl w:val="0"/>
        <w:numPr>
          <w:ilvl w:val="0"/>
          <w:numId w:val="3"/>
        </w:numPr>
        <w:tabs>
          <w:tab w:val="left" w:pos="877"/>
        </w:tabs>
        <w:spacing w:after="480" w:line="398" w:lineRule="exact"/>
        <w:ind w:left="600" w:firstLine="0"/>
      </w:pPr>
      <w:r>
        <w:rPr>
          <w:spacing w:val="0"/>
          <w:lang w:eastAsia="ru-RU" w:bidi="ru-RU"/>
        </w:rPr>
        <w:t>меж</w:t>
      </w:r>
      <w:r w:rsidR="002A0C8C">
        <w:rPr>
          <w:spacing w:val="0"/>
          <w:lang w:eastAsia="ru-RU" w:bidi="ru-RU"/>
        </w:rPr>
        <w:t>областные перевозки пассажиров –</w:t>
      </w:r>
      <w:r>
        <w:rPr>
          <w:spacing w:val="0"/>
          <w:lang w:eastAsia="ru-RU" w:bidi="ru-RU"/>
        </w:rPr>
        <w:t xml:space="preserve"> 1</w:t>
      </w:r>
      <w:r w:rsidR="002A0C8C">
        <w:rPr>
          <w:spacing w:val="0"/>
          <w:lang w:eastAsia="ru-RU" w:bidi="ru-RU"/>
        </w:rPr>
        <w:t xml:space="preserve"> – </w:t>
      </w:r>
      <w:r>
        <w:rPr>
          <w:spacing w:val="0"/>
          <w:lang w:eastAsia="ru-RU" w:bidi="ru-RU"/>
        </w:rPr>
        <w:t xml:space="preserve">2 </w:t>
      </w:r>
      <w:proofErr w:type="spellStart"/>
      <w:r>
        <w:rPr>
          <w:spacing w:val="0"/>
          <w:lang w:eastAsia="ru-RU" w:bidi="ru-RU"/>
        </w:rPr>
        <w:t>сут</w:t>
      </w:r>
      <w:proofErr w:type="spellEnd"/>
      <w:r>
        <w:rPr>
          <w:spacing w:val="0"/>
          <w:lang w:eastAsia="ru-RU" w:bidi="ru-RU"/>
        </w:rPr>
        <w:t>.</w:t>
      </w:r>
    </w:p>
    <w:p w:rsidR="002A0C8C" w:rsidRDefault="002A0C8C" w:rsidP="002A0C8C">
      <w:pPr>
        <w:widowControl w:val="0"/>
        <w:tabs>
          <w:tab w:val="left" w:pos="877"/>
        </w:tabs>
        <w:spacing w:after="480" w:line="398" w:lineRule="exact"/>
        <w:ind w:left="600" w:firstLine="0"/>
        <w:rPr>
          <w:spacing w:val="0"/>
          <w:lang w:eastAsia="ru-RU" w:bidi="ru-RU"/>
        </w:rPr>
      </w:pPr>
    </w:p>
    <w:p w:rsidR="002A0C8C" w:rsidRDefault="002A0C8C" w:rsidP="002A0C8C">
      <w:pPr>
        <w:ind w:firstLine="0"/>
      </w:pPr>
      <w:r>
        <w:rPr>
          <w:spacing w:val="0"/>
          <w:lang w:eastAsia="ru-RU" w:bidi="ru-RU"/>
        </w:rPr>
        <w:lastRenderedPageBreak/>
        <w:t>Вопросы:</w:t>
      </w:r>
    </w:p>
    <w:p w:rsidR="002A0C8C" w:rsidRDefault="002A0C8C" w:rsidP="002A0C8C">
      <w:pPr>
        <w:widowControl w:val="0"/>
        <w:numPr>
          <w:ilvl w:val="0"/>
          <w:numId w:val="4"/>
        </w:numPr>
        <w:tabs>
          <w:tab w:val="left" w:pos="349"/>
        </w:tabs>
        <w:spacing w:line="398" w:lineRule="exact"/>
        <w:ind w:firstLine="0"/>
      </w:pPr>
      <w:r>
        <w:rPr>
          <w:spacing w:val="0"/>
          <w:lang w:eastAsia="ru-RU" w:bidi="ru-RU"/>
        </w:rPr>
        <w:t>Дайте определение понятию «плотность транспортной сети».</w:t>
      </w:r>
    </w:p>
    <w:p w:rsidR="002A0C8C" w:rsidRDefault="002A0C8C" w:rsidP="002A0C8C">
      <w:pPr>
        <w:widowControl w:val="0"/>
        <w:numPr>
          <w:ilvl w:val="0"/>
          <w:numId w:val="4"/>
        </w:numPr>
        <w:tabs>
          <w:tab w:val="left" w:pos="382"/>
        </w:tabs>
        <w:spacing w:line="398" w:lineRule="exact"/>
        <w:ind w:firstLine="0"/>
      </w:pPr>
      <w:r>
        <w:rPr>
          <w:spacing w:val="0"/>
          <w:lang w:eastAsia="ru-RU" w:bidi="ru-RU"/>
        </w:rPr>
        <w:t>Назовите показатели перевозочной работы.</w:t>
      </w:r>
    </w:p>
    <w:p w:rsidR="002A0C8C" w:rsidRDefault="002A0C8C" w:rsidP="002A0C8C">
      <w:pPr>
        <w:widowControl w:val="0"/>
        <w:numPr>
          <w:ilvl w:val="0"/>
          <w:numId w:val="4"/>
        </w:numPr>
        <w:tabs>
          <w:tab w:val="left" w:pos="382"/>
        </w:tabs>
        <w:spacing w:line="398" w:lineRule="exact"/>
        <w:ind w:firstLine="0"/>
      </w:pPr>
      <w:r>
        <w:rPr>
          <w:spacing w:val="0"/>
          <w:lang w:eastAsia="ru-RU" w:bidi="ru-RU"/>
        </w:rPr>
        <w:t>Назовите показатели материально-технической базы.</w:t>
      </w:r>
    </w:p>
    <w:p w:rsidR="002A0C8C" w:rsidRDefault="002A0C8C" w:rsidP="002A0C8C">
      <w:pPr>
        <w:widowControl w:val="0"/>
        <w:numPr>
          <w:ilvl w:val="0"/>
          <w:numId w:val="4"/>
        </w:numPr>
        <w:tabs>
          <w:tab w:val="left" w:pos="382"/>
        </w:tabs>
        <w:spacing w:line="398" w:lineRule="exact"/>
        <w:ind w:firstLine="0"/>
      </w:pPr>
      <w:r>
        <w:rPr>
          <w:spacing w:val="0"/>
          <w:lang w:eastAsia="ru-RU" w:bidi="ru-RU"/>
        </w:rPr>
        <w:t>Назовите показатели эксплуатационной работы.</w:t>
      </w:r>
    </w:p>
    <w:p w:rsidR="002A0C8C" w:rsidRDefault="002A0C8C" w:rsidP="002A0C8C">
      <w:pPr>
        <w:widowControl w:val="0"/>
        <w:numPr>
          <w:ilvl w:val="0"/>
          <w:numId w:val="4"/>
        </w:numPr>
        <w:tabs>
          <w:tab w:val="left" w:pos="382"/>
        </w:tabs>
        <w:spacing w:line="398" w:lineRule="exact"/>
        <w:ind w:firstLine="0"/>
      </w:pPr>
      <w:r>
        <w:rPr>
          <w:spacing w:val="0"/>
          <w:lang w:eastAsia="ru-RU" w:bidi="ru-RU"/>
        </w:rPr>
        <w:t>Как определить густоту сети на 1000 км?</w:t>
      </w:r>
    </w:p>
    <w:p w:rsidR="002A0C8C" w:rsidRDefault="002A0C8C" w:rsidP="002A0C8C">
      <w:pPr>
        <w:widowControl w:val="0"/>
        <w:numPr>
          <w:ilvl w:val="0"/>
          <w:numId w:val="4"/>
        </w:numPr>
        <w:tabs>
          <w:tab w:val="left" w:pos="382"/>
        </w:tabs>
        <w:spacing w:line="398" w:lineRule="exact"/>
        <w:ind w:firstLine="0"/>
      </w:pPr>
      <w:r>
        <w:rPr>
          <w:spacing w:val="0"/>
          <w:lang w:eastAsia="ru-RU" w:bidi="ru-RU"/>
        </w:rPr>
        <w:t>Как определить густоту сети на 1000 человек?</w:t>
      </w:r>
    </w:p>
    <w:p w:rsidR="002A0C8C" w:rsidRDefault="002A0C8C" w:rsidP="002A0C8C">
      <w:pPr>
        <w:widowControl w:val="0"/>
        <w:numPr>
          <w:ilvl w:val="0"/>
          <w:numId w:val="4"/>
        </w:numPr>
        <w:tabs>
          <w:tab w:val="left" w:pos="392"/>
        </w:tabs>
        <w:spacing w:line="398" w:lineRule="exact"/>
        <w:ind w:firstLine="0"/>
      </w:pPr>
      <w:r>
        <w:rPr>
          <w:spacing w:val="0"/>
          <w:lang w:eastAsia="ru-RU" w:bidi="ru-RU"/>
        </w:rPr>
        <w:t>Как определить комплексный показатель густоты сети различных видов транспорта?</w:t>
      </w:r>
    </w:p>
    <w:p w:rsidR="002A0C8C" w:rsidRDefault="002A0C8C" w:rsidP="002A0C8C">
      <w:pPr>
        <w:widowControl w:val="0"/>
        <w:numPr>
          <w:ilvl w:val="0"/>
          <w:numId w:val="4"/>
        </w:numPr>
        <w:tabs>
          <w:tab w:val="left" w:pos="382"/>
        </w:tabs>
        <w:spacing w:line="398" w:lineRule="exact"/>
        <w:ind w:firstLine="0"/>
      </w:pPr>
      <w:r>
        <w:rPr>
          <w:spacing w:val="0"/>
          <w:lang w:eastAsia="ru-RU" w:bidi="ru-RU"/>
        </w:rPr>
        <w:t>Как определить транспортную доступность по грузовым перевозкам?</w:t>
      </w:r>
    </w:p>
    <w:p w:rsidR="002A0C8C" w:rsidRDefault="002A0C8C" w:rsidP="002A0C8C">
      <w:pPr>
        <w:widowControl w:val="0"/>
        <w:numPr>
          <w:ilvl w:val="0"/>
          <w:numId w:val="4"/>
        </w:numPr>
        <w:tabs>
          <w:tab w:val="left" w:pos="382"/>
        </w:tabs>
        <w:spacing w:line="398" w:lineRule="exact"/>
        <w:ind w:firstLine="0"/>
      </w:pPr>
      <w:r>
        <w:rPr>
          <w:spacing w:val="0"/>
          <w:lang w:eastAsia="ru-RU" w:bidi="ru-RU"/>
        </w:rPr>
        <w:t>Как определить транспортную доступность по пассажирским перевозкам?</w:t>
      </w:r>
    </w:p>
    <w:p w:rsidR="002A0C8C" w:rsidRDefault="002A0C8C" w:rsidP="002A0C8C">
      <w:pPr>
        <w:widowControl w:val="0"/>
        <w:numPr>
          <w:ilvl w:val="0"/>
          <w:numId w:val="4"/>
        </w:numPr>
        <w:tabs>
          <w:tab w:val="left" w:pos="478"/>
        </w:tabs>
        <w:spacing w:line="398" w:lineRule="exact"/>
        <w:ind w:firstLine="0"/>
      </w:pPr>
      <w:r>
        <w:rPr>
          <w:spacing w:val="0"/>
          <w:lang w:eastAsia="ru-RU" w:bidi="ru-RU"/>
        </w:rPr>
        <w:t>Какая транспортная сеть считается надежной?</w:t>
      </w:r>
    </w:p>
    <w:p w:rsidR="002A0C8C" w:rsidRDefault="002A0C8C" w:rsidP="002A0C8C">
      <w:pPr>
        <w:widowControl w:val="0"/>
        <w:tabs>
          <w:tab w:val="left" w:pos="877"/>
        </w:tabs>
        <w:spacing w:after="480" w:line="398" w:lineRule="exact"/>
        <w:ind w:left="600" w:firstLine="0"/>
      </w:pPr>
    </w:p>
    <w:p w:rsidR="006C5E10" w:rsidRPr="006C5E10" w:rsidRDefault="006C5E10" w:rsidP="006C5E10">
      <w:pPr>
        <w:tabs>
          <w:tab w:val="left" w:pos="9356"/>
        </w:tabs>
        <w:ind w:right="-1" w:firstLine="640"/>
      </w:pPr>
    </w:p>
    <w:p w:rsidR="00A75FDD" w:rsidRPr="00796069" w:rsidRDefault="00A75FDD" w:rsidP="0004443B">
      <w:pPr>
        <w:ind w:firstLine="0"/>
        <w:rPr>
          <w:rFonts w:eastAsiaTheme="minorEastAsia"/>
        </w:rPr>
      </w:pPr>
    </w:p>
    <w:p w:rsidR="00796069" w:rsidRPr="00796069" w:rsidRDefault="00796069" w:rsidP="00796069">
      <w:pPr>
        <w:ind w:firstLine="600"/>
        <w:jc w:val="center"/>
        <w:rPr>
          <w:rFonts w:eastAsiaTheme="minorEastAsia"/>
        </w:rPr>
      </w:pPr>
    </w:p>
    <w:sectPr w:rsidR="00796069" w:rsidRPr="0079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EC1"/>
    <w:multiLevelType w:val="multilevel"/>
    <w:tmpl w:val="4A1CA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8610A6"/>
    <w:multiLevelType w:val="multilevel"/>
    <w:tmpl w:val="DB20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DD"/>
    <w:rsid w:val="0004443B"/>
    <w:rsid w:val="00250F56"/>
    <w:rsid w:val="002A0C8C"/>
    <w:rsid w:val="00371501"/>
    <w:rsid w:val="00406A0E"/>
    <w:rsid w:val="00410ADD"/>
    <w:rsid w:val="00577D90"/>
    <w:rsid w:val="006C5E10"/>
    <w:rsid w:val="00796069"/>
    <w:rsid w:val="00A75FDD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10ADD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10ADD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10A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10ADD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10ADD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rsid w:val="00406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406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3">
    <w:name w:val="Placeholder Text"/>
    <w:basedOn w:val="a0"/>
    <w:uiPriority w:val="99"/>
    <w:semiHidden/>
    <w:rsid w:val="00FC7AA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7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10ADD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10ADD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10A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10ADD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10ADD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rsid w:val="00406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406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3">
    <w:name w:val="Placeholder Text"/>
    <w:basedOn w:val="a0"/>
    <w:uiPriority w:val="99"/>
    <w:semiHidden/>
    <w:rsid w:val="00FC7AA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7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2021-10-19T13:30:00Z</dcterms:created>
  <dcterms:modified xsi:type="dcterms:W3CDTF">2021-10-19T14:59:00Z</dcterms:modified>
</cp:coreProperties>
</file>